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423" w:rsidRPr="007E4D0C" w:rsidRDefault="0079137B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いずみ会　会報広告掲載取扱要綱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（目的）</w:t>
      </w:r>
    </w:p>
    <w:p w:rsidR="008B7F63" w:rsidRPr="007E4D0C" w:rsidRDefault="008B7F63" w:rsidP="008B7F63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この要項はいずみ会会報への広告に関し、必要な事項を定めるものとする。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（広告の種類および範囲）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第2条-1　　会報に掲載する広告は、いずみ会としての品位等を妨げないものであって、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 xml:space="preserve">　　　次の各号のいずれかに該当する広告を除くものとする。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 xml:space="preserve">　1）法令もしくは条例、いずみ会規約に違反し、または抵触するおそれのあるもの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/>
          <w:sz w:val="22"/>
        </w:rPr>
        <w:t xml:space="preserve">　2）宗教性、政治性のあるものや選挙等に関係するもの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 xml:space="preserve">　3）公序良俗に反するおそれのあるもの</w:t>
      </w:r>
    </w:p>
    <w:p w:rsidR="008B7F63" w:rsidRPr="007E4D0C" w:rsidRDefault="008B7F63" w:rsidP="0079137B">
      <w:pPr>
        <w:ind w:left="440" w:hangingChars="200" w:hanging="440"/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 xml:space="preserve">　4）前</w:t>
      </w:r>
      <w:r w:rsidR="0079137B">
        <w:rPr>
          <w:rFonts w:asciiTheme="minorEastAsia" w:hAnsiTheme="minorEastAsia" w:hint="eastAsia"/>
          <w:sz w:val="22"/>
        </w:rPr>
        <w:t>各</w:t>
      </w:r>
      <w:r w:rsidRPr="007E4D0C">
        <w:rPr>
          <w:rFonts w:asciiTheme="minorEastAsia" w:hAnsiTheme="minorEastAsia" w:hint="eastAsia"/>
          <w:sz w:val="22"/>
        </w:rPr>
        <w:t>号に掲げるも</w:t>
      </w:r>
      <w:r w:rsidR="0079137B">
        <w:rPr>
          <w:rFonts w:asciiTheme="minorEastAsia" w:hAnsiTheme="minorEastAsia" w:hint="eastAsia"/>
          <w:sz w:val="22"/>
        </w:rPr>
        <w:t>ののほか、いずみ会が会報に掲載する広告として適当でないもの</w:t>
      </w:r>
      <w:r w:rsidRPr="007E4D0C">
        <w:rPr>
          <w:rFonts w:asciiTheme="minorEastAsia" w:hAnsiTheme="minorEastAsia" w:hint="eastAsia"/>
          <w:sz w:val="22"/>
        </w:rPr>
        <w:t>と認めるもの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第2条-2　　会報に掲載する広告は、いずみ会会員が在籍する企業・団体のもののみと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 xml:space="preserve">　　　　　　する。</w:t>
      </w:r>
    </w:p>
    <w:p w:rsidR="008B7F63" w:rsidRPr="007E4D0C" w:rsidRDefault="008B7F63">
      <w:pPr>
        <w:rPr>
          <w:rFonts w:asciiTheme="minorEastAsia" w:hAnsiTheme="minorEastAsia"/>
          <w:sz w:val="22"/>
        </w:rPr>
      </w:pPr>
    </w:p>
    <w:p w:rsidR="008B7F63" w:rsidRPr="007E4D0C" w:rsidRDefault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（広告掲載料）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第3条　　1コマ（1/10頁）あたりの広告掲載料は15.000円とする。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（広告掲載料の振込）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第4条　　広告掲載者は、会報発行後会計部からの請求書に基づき速やかに掲載料を</w:t>
      </w:r>
    </w:p>
    <w:p w:rsidR="008B7F63" w:rsidRPr="007E4D0C" w:rsidRDefault="008B7F63" w:rsidP="008B7F63">
      <w:pPr>
        <w:pStyle w:val="a5"/>
        <w:ind w:leftChars="0" w:left="960"/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指定口座へ振り込むものとする。なお、振込手数料は広告主負担とする。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（内容の責任）</w:t>
      </w:r>
    </w:p>
    <w:p w:rsidR="008B7F63" w:rsidRPr="007E4D0C" w:rsidRDefault="008B7F63" w:rsidP="008B7F63">
      <w:pPr>
        <w:rPr>
          <w:rFonts w:asciiTheme="minorEastAsia" w:hAnsiTheme="minorEastAsia"/>
          <w:sz w:val="22"/>
        </w:rPr>
      </w:pPr>
      <w:r w:rsidRPr="007E4D0C">
        <w:rPr>
          <w:rFonts w:asciiTheme="minorEastAsia" w:hAnsiTheme="minorEastAsia" w:hint="eastAsia"/>
          <w:sz w:val="22"/>
        </w:rPr>
        <w:t>第5</w:t>
      </w:r>
      <w:r w:rsidR="00352661" w:rsidRPr="007E4D0C">
        <w:rPr>
          <w:rFonts w:asciiTheme="minorEastAsia" w:hAnsiTheme="minorEastAsia" w:hint="eastAsia"/>
          <w:sz w:val="22"/>
        </w:rPr>
        <w:t>条　　広告内容に関する責任は、広告主が負うものとする。</w:t>
      </w:r>
    </w:p>
    <w:sectPr w:rsidR="008B7F63" w:rsidRPr="007E4D0C" w:rsidSect="005F4C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908" w:rsidRDefault="001D7908" w:rsidP="007E4D0C">
      <w:r>
        <w:separator/>
      </w:r>
    </w:p>
  </w:endnote>
  <w:endnote w:type="continuationSeparator" w:id="0">
    <w:p w:rsidR="001D7908" w:rsidRDefault="001D7908" w:rsidP="007E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908" w:rsidRDefault="001D7908" w:rsidP="007E4D0C">
      <w:r>
        <w:separator/>
      </w:r>
    </w:p>
  </w:footnote>
  <w:footnote w:type="continuationSeparator" w:id="0">
    <w:p w:rsidR="001D7908" w:rsidRDefault="001D7908" w:rsidP="007E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D4E3A"/>
    <w:multiLevelType w:val="hybridMultilevel"/>
    <w:tmpl w:val="3F26EE6C"/>
    <w:lvl w:ilvl="0" w:tplc="C324DEFE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F63"/>
    <w:rsid w:val="00137423"/>
    <w:rsid w:val="001D7908"/>
    <w:rsid w:val="00352661"/>
    <w:rsid w:val="004129DE"/>
    <w:rsid w:val="00492B2E"/>
    <w:rsid w:val="00595A7E"/>
    <w:rsid w:val="005F4CEC"/>
    <w:rsid w:val="0079137B"/>
    <w:rsid w:val="007E4D0C"/>
    <w:rsid w:val="008B7F63"/>
    <w:rsid w:val="0092094E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3A5FFD-42D5-4E7F-BD39-2CAFC29B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7F63"/>
  </w:style>
  <w:style w:type="character" w:customStyle="1" w:styleId="a4">
    <w:name w:val="日付 (文字)"/>
    <w:basedOn w:val="a0"/>
    <w:link w:val="a3"/>
    <w:uiPriority w:val="99"/>
    <w:semiHidden/>
    <w:rsid w:val="008B7F63"/>
  </w:style>
  <w:style w:type="paragraph" w:styleId="a5">
    <w:name w:val="List Paragraph"/>
    <w:basedOn w:val="a"/>
    <w:uiPriority w:val="34"/>
    <w:qFormat/>
    <w:rsid w:val="008B7F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E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D0C"/>
  </w:style>
  <w:style w:type="paragraph" w:styleId="a8">
    <w:name w:val="footer"/>
    <w:basedOn w:val="a"/>
    <w:link w:val="a9"/>
    <w:uiPriority w:val="99"/>
    <w:unhideWhenUsed/>
    <w:rsid w:val="007E4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富井利尚</cp:lastModifiedBy>
  <cp:revision>2</cp:revision>
  <cp:lastPrinted>2019-01-28T01:48:00Z</cp:lastPrinted>
  <dcterms:created xsi:type="dcterms:W3CDTF">2019-03-11T00:17:00Z</dcterms:created>
  <dcterms:modified xsi:type="dcterms:W3CDTF">2019-03-11T00:17:00Z</dcterms:modified>
</cp:coreProperties>
</file>